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64B" w:rsidRPr="00EB464B" w:rsidRDefault="00EB464B" w:rsidP="00EB464B">
      <w:pPr>
        <w:spacing w:line="240" w:lineRule="auto"/>
        <w:jc w:val="center"/>
        <w:rPr>
          <w:b/>
          <w:sz w:val="44"/>
          <w:szCs w:val="44"/>
        </w:rPr>
      </w:pPr>
      <w:r w:rsidRPr="00EB464B">
        <w:rPr>
          <w:b/>
          <w:sz w:val="44"/>
          <w:szCs w:val="44"/>
        </w:rPr>
        <w:t>Wisconsin Elks Association</w:t>
      </w:r>
    </w:p>
    <w:p w:rsidR="00EB464B" w:rsidRPr="00EB464B" w:rsidRDefault="00EB464B" w:rsidP="00EB464B">
      <w:pPr>
        <w:spacing w:line="240" w:lineRule="auto"/>
        <w:jc w:val="center"/>
        <w:rPr>
          <w:sz w:val="28"/>
          <w:szCs w:val="28"/>
          <w:u w:val="single"/>
        </w:rPr>
      </w:pPr>
      <w:r w:rsidRPr="00EB464B">
        <w:rPr>
          <w:sz w:val="28"/>
          <w:szCs w:val="28"/>
          <w:u w:val="single"/>
        </w:rPr>
        <w:t>Lodge Activities Committee</w:t>
      </w:r>
    </w:p>
    <w:p w:rsidR="00EB464B" w:rsidRPr="009C70D2" w:rsidRDefault="00EB464B" w:rsidP="00EB464B">
      <w:pPr>
        <w:spacing w:line="240" w:lineRule="auto"/>
        <w:jc w:val="center"/>
        <w:rPr>
          <w:b/>
          <w:sz w:val="32"/>
          <w:szCs w:val="32"/>
        </w:rPr>
      </w:pPr>
      <w:r w:rsidRPr="009C70D2">
        <w:rPr>
          <w:b/>
          <w:sz w:val="32"/>
          <w:szCs w:val="32"/>
        </w:rPr>
        <w:t>Rules Governing Traveling Gavel</w:t>
      </w:r>
    </w:p>
    <w:p w:rsidR="00EB464B" w:rsidRDefault="00EB464B" w:rsidP="009C70D2">
      <w:pPr>
        <w:spacing w:after="0" w:line="240" w:lineRule="auto"/>
        <w:jc w:val="center"/>
        <w:rPr>
          <w:sz w:val="28"/>
          <w:szCs w:val="28"/>
        </w:rPr>
      </w:pPr>
      <w:r>
        <w:rPr>
          <w:sz w:val="28"/>
          <w:szCs w:val="28"/>
        </w:rPr>
        <w:t>Revised 5/4/96</w:t>
      </w:r>
    </w:p>
    <w:p w:rsidR="00EB464B" w:rsidRDefault="00EB464B" w:rsidP="009C70D2">
      <w:pPr>
        <w:spacing w:after="0" w:line="240" w:lineRule="auto"/>
        <w:jc w:val="center"/>
        <w:rPr>
          <w:sz w:val="28"/>
          <w:szCs w:val="28"/>
        </w:rPr>
      </w:pPr>
      <w:bookmarkStart w:id="0" w:name="_GoBack"/>
      <w:bookmarkEnd w:id="0"/>
      <w:r>
        <w:rPr>
          <w:sz w:val="28"/>
          <w:szCs w:val="28"/>
        </w:rPr>
        <w:t>Updated 2/4/2012</w:t>
      </w:r>
    </w:p>
    <w:p w:rsidR="00EB464B" w:rsidRDefault="00EB464B" w:rsidP="009C70D2">
      <w:pPr>
        <w:spacing w:after="0" w:line="240" w:lineRule="auto"/>
        <w:jc w:val="center"/>
        <w:rPr>
          <w:sz w:val="28"/>
          <w:szCs w:val="28"/>
        </w:rPr>
      </w:pPr>
      <w:r>
        <w:rPr>
          <w:sz w:val="28"/>
          <w:szCs w:val="28"/>
        </w:rPr>
        <w:t>Updated 5/5/2018</w:t>
      </w:r>
    </w:p>
    <w:p w:rsidR="00EB464B" w:rsidRDefault="00EB464B" w:rsidP="009C70D2">
      <w:pPr>
        <w:spacing w:after="0" w:line="240" w:lineRule="auto"/>
        <w:jc w:val="center"/>
        <w:rPr>
          <w:sz w:val="28"/>
          <w:szCs w:val="28"/>
        </w:rPr>
      </w:pPr>
      <w:r>
        <w:rPr>
          <w:sz w:val="28"/>
          <w:szCs w:val="28"/>
        </w:rPr>
        <w:t>Updated 9/16/19</w:t>
      </w:r>
    </w:p>
    <w:p w:rsidR="009C70D2" w:rsidRDefault="009C70D2" w:rsidP="009C70D2">
      <w:pPr>
        <w:spacing w:after="0" w:line="240" w:lineRule="auto"/>
        <w:jc w:val="center"/>
        <w:rPr>
          <w:sz w:val="28"/>
          <w:szCs w:val="28"/>
        </w:rPr>
      </w:pPr>
    </w:p>
    <w:p w:rsidR="009C70D2" w:rsidRDefault="009C70D2" w:rsidP="009C70D2">
      <w:pPr>
        <w:spacing w:after="0" w:line="240" w:lineRule="auto"/>
        <w:jc w:val="center"/>
        <w:rPr>
          <w:sz w:val="28"/>
          <w:szCs w:val="28"/>
        </w:rPr>
      </w:pPr>
    </w:p>
    <w:p w:rsidR="00EB464B" w:rsidRDefault="00EB464B" w:rsidP="00EB464B">
      <w:pPr>
        <w:spacing w:line="240" w:lineRule="auto"/>
        <w:rPr>
          <w:sz w:val="24"/>
          <w:szCs w:val="24"/>
        </w:rPr>
      </w:pPr>
      <w:r w:rsidRPr="00EB464B">
        <w:rPr>
          <w:sz w:val="24"/>
          <w:szCs w:val="24"/>
        </w:rPr>
        <w:t>The “Traveling Gavel”</w:t>
      </w:r>
      <w:r>
        <w:rPr>
          <w:sz w:val="24"/>
          <w:szCs w:val="24"/>
        </w:rPr>
        <w:t xml:space="preserve"> must be delivered to another lodge within its respective d</w:t>
      </w:r>
      <w:r w:rsidRPr="00EB464B">
        <w:rPr>
          <w:sz w:val="24"/>
          <w:szCs w:val="24"/>
        </w:rPr>
        <w:t>istrict by a minimum of the following:</w:t>
      </w:r>
    </w:p>
    <w:p w:rsidR="00EB464B" w:rsidRDefault="00EB464B" w:rsidP="00EB464B">
      <w:pPr>
        <w:pStyle w:val="ListParagraph"/>
        <w:numPr>
          <w:ilvl w:val="0"/>
          <w:numId w:val="1"/>
        </w:numPr>
        <w:spacing w:line="240" w:lineRule="auto"/>
        <w:rPr>
          <w:sz w:val="24"/>
          <w:szCs w:val="24"/>
        </w:rPr>
      </w:pPr>
      <w:r>
        <w:rPr>
          <w:sz w:val="24"/>
          <w:szCs w:val="24"/>
        </w:rPr>
        <w:t>Two (2) lodge members, of which one (1) must be a lodge officer, for membership of 99 or less</w:t>
      </w:r>
    </w:p>
    <w:p w:rsidR="00EB464B" w:rsidRDefault="00EB464B" w:rsidP="00EB464B">
      <w:pPr>
        <w:pStyle w:val="ListParagraph"/>
        <w:numPr>
          <w:ilvl w:val="0"/>
          <w:numId w:val="1"/>
        </w:numPr>
        <w:spacing w:line="240" w:lineRule="auto"/>
        <w:rPr>
          <w:sz w:val="24"/>
          <w:szCs w:val="24"/>
        </w:rPr>
      </w:pPr>
      <w:r>
        <w:rPr>
          <w:sz w:val="24"/>
          <w:szCs w:val="24"/>
        </w:rPr>
        <w:t>Three (3) lodge members, of which one (1) must be a lodge officer, for membership of 100 or more</w:t>
      </w:r>
    </w:p>
    <w:p w:rsidR="00EB464B" w:rsidRDefault="00EB464B" w:rsidP="00EB464B">
      <w:pPr>
        <w:spacing w:line="240" w:lineRule="auto"/>
        <w:rPr>
          <w:sz w:val="24"/>
          <w:szCs w:val="24"/>
        </w:rPr>
      </w:pPr>
      <w:r>
        <w:rPr>
          <w:sz w:val="24"/>
          <w:szCs w:val="24"/>
        </w:rPr>
        <w:t>A lodge is encouraged to deliver the “Gavel” to a lodge within their district that has not received the “Gavel” within the prior six (6) months.  It cannot be returned to the same lodge from which it was received.</w:t>
      </w:r>
    </w:p>
    <w:p w:rsidR="00EB464B" w:rsidRDefault="00EB464B" w:rsidP="00EB464B">
      <w:pPr>
        <w:spacing w:line="240" w:lineRule="auto"/>
        <w:rPr>
          <w:sz w:val="24"/>
          <w:szCs w:val="24"/>
        </w:rPr>
      </w:pPr>
      <w:r>
        <w:rPr>
          <w:sz w:val="24"/>
          <w:szCs w:val="24"/>
        </w:rPr>
        <w:t>A lodge has sixty (60) days in which to deliver the “Gavel” once it has been received.  It may be delivered during a regularly scheduled meeting of the receiving lodge, or at any special function that the lodge has scheduled.</w:t>
      </w:r>
    </w:p>
    <w:p w:rsidR="00C974D9" w:rsidRDefault="00EB464B" w:rsidP="00EB464B">
      <w:pPr>
        <w:spacing w:line="240" w:lineRule="auto"/>
        <w:rPr>
          <w:sz w:val="24"/>
          <w:szCs w:val="24"/>
        </w:rPr>
      </w:pPr>
      <w:r>
        <w:rPr>
          <w:sz w:val="24"/>
          <w:szCs w:val="24"/>
        </w:rPr>
        <w:t xml:space="preserve">If a lodge holding the </w:t>
      </w:r>
      <w:r w:rsidR="00C974D9">
        <w:rPr>
          <w:sz w:val="24"/>
          <w:szCs w:val="24"/>
        </w:rPr>
        <w:t>“Gavel”</w:t>
      </w:r>
      <w:r>
        <w:rPr>
          <w:sz w:val="24"/>
          <w:szCs w:val="24"/>
        </w:rPr>
        <w:t xml:space="preserve"> does not deliver </w:t>
      </w:r>
      <w:r w:rsidR="00C974D9">
        <w:rPr>
          <w:sz w:val="24"/>
          <w:szCs w:val="24"/>
        </w:rPr>
        <w:t>it</w:t>
      </w:r>
      <w:r>
        <w:rPr>
          <w:sz w:val="24"/>
          <w:szCs w:val="24"/>
        </w:rPr>
        <w:t xml:space="preserve"> </w:t>
      </w:r>
      <w:r w:rsidR="00C974D9">
        <w:rPr>
          <w:sz w:val="24"/>
          <w:szCs w:val="24"/>
        </w:rPr>
        <w:t>within</w:t>
      </w:r>
      <w:r>
        <w:rPr>
          <w:sz w:val="24"/>
          <w:szCs w:val="24"/>
        </w:rPr>
        <w:t xml:space="preserve"> sixty (60) days, it will be fined three dollars ($3.00) per day until it is </w:t>
      </w:r>
      <w:r w:rsidR="00C974D9">
        <w:rPr>
          <w:sz w:val="24"/>
          <w:szCs w:val="24"/>
        </w:rPr>
        <w:t>delivered</w:t>
      </w:r>
      <w:r>
        <w:rPr>
          <w:sz w:val="24"/>
          <w:szCs w:val="24"/>
        </w:rPr>
        <w:t xml:space="preserve"> to another lodge.  </w:t>
      </w:r>
    </w:p>
    <w:p w:rsidR="00C974D9" w:rsidRDefault="00EB464B" w:rsidP="00EB464B">
      <w:pPr>
        <w:spacing w:line="240" w:lineRule="auto"/>
        <w:rPr>
          <w:sz w:val="24"/>
          <w:szCs w:val="24"/>
        </w:rPr>
      </w:pPr>
      <w:r>
        <w:rPr>
          <w:sz w:val="24"/>
          <w:szCs w:val="24"/>
        </w:rPr>
        <w:t xml:space="preserve">The “Gavel” may also be retrieved by another lodge after sixty (60) days, including by the lodge that </w:t>
      </w:r>
      <w:r w:rsidR="00C974D9">
        <w:rPr>
          <w:sz w:val="24"/>
          <w:szCs w:val="24"/>
        </w:rPr>
        <w:t>delivered</w:t>
      </w:r>
      <w:r>
        <w:rPr>
          <w:sz w:val="24"/>
          <w:szCs w:val="24"/>
        </w:rPr>
        <w:t xml:space="preserve"> the “Gavel”.  If a lodge elects to retrieve the “Gavel” at least three (3) lodge members must present themselves to the lodge holding the “Gavel”.  </w:t>
      </w:r>
    </w:p>
    <w:p w:rsidR="00EB464B" w:rsidRDefault="00EB464B" w:rsidP="00EB464B">
      <w:pPr>
        <w:spacing w:line="240" w:lineRule="auto"/>
        <w:rPr>
          <w:sz w:val="24"/>
          <w:szCs w:val="24"/>
        </w:rPr>
      </w:pPr>
      <w:r>
        <w:rPr>
          <w:sz w:val="24"/>
          <w:szCs w:val="24"/>
        </w:rPr>
        <w:t xml:space="preserve">If two (2) or more lodges are present to retrieve the “Gavel”, the lodge with the most members in attendance will receive the “Gavel”.  If two (2) or more </w:t>
      </w:r>
      <w:r w:rsidR="00C974D9">
        <w:rPr>
          <w:sz w:val="24"/>
          <w:szCs w:val="24"/>
        </w:rPr>
        <w:t>lodges</w:t>
      </w:r>
      <w:r>
        <w:rPr>
          <w:sz w:val="24"/>
          <w:szCs w:val="24"/>
        </w:rPr>
        <w:t xml:space="preserve"> have the same number of members, the lodge traveling the furthest will receive the “Gavel”.</w:t>
      </w:r>
    </w:p>
    <w:p w:rsidR="00C974D9" w:rsidRDefault="00C974D9" w:rsidP="00EB464B">
      <w:pPr>
        <w:spacing w:line="240" w:lineRule="auto"/>
        <w:rPr>
          <w:sz w:val="24"/>
          <w:szCs w:val="24"/>
        </w:rPr>
      </w:pPr>
      <w:r w:rsidRPr="00C974D9">
        <w:rPr>
          <w:sz w:val="24"/>
          <w:szCs w:val="24"/>
        </w:rPr>
        <w:t xml:space="preserve">All fines will be credited to the receiving lodge and made payable to the “Wisconsin Elks’ Benevolent Fund”.  </w:t>
      </w:r>
    </w:p>
    <w:p w:rsidR="00EB464B" w:rsidRDefault="00EB464B" w:rsidP="00EB464B">
      <w:pPr>
        <w:spacing w:line="240" w:lineRule="auto"/>
        <w:rPr>
          <w:sz w:val="24"/>
          <w:szCs w:val="24"/>
        </w:rPr>
      </w:pPr>
      <w:r>
        <w:rPr>
          <w:sz w:val="24"/>
          <w:szCs w:val="24"/>
        </w:rPr>
        <w:t>It is recommended that the “</w:t>
      </w:r>
      <w:r w:rsidR="00C974D9">
        <w:rPr>
          <w:sz w:val="24"/>
          <w:szCs w:val="24"/>
        </w:rPr>
        <w:t>Gavel</w:t>
      </w:r>
      <w:r>
        <w:rPr>
          <w:sz w:val="24"/>
          <w:szCs w:val="24"/>
        </w:rPr>
        <w:t xml:space="preserve">” not be </w:t>
      </w:r>
      <w:r w:rsidR="00C974D9">
        <w:rPr>
          <w:sz w:val="24"/>
          <w:szCs w:val="24"/>
        </w:rPr>
        <w:t>delivered</w:t>
      </w:r>
      <w:r>
        <w:rPr>
          <w:sz w:val="24"/>
          <w:szCs w:val="24"/>
        </w:rPr>
        <w:t xml:space="preserve"> at a lodge function that is open to the public, nor can the “Gavel” be delivered or picked up at a District Deputy Clinic, State Co</w:t>
      </w:r>
      <w:r w:rsidR="00C974D9">
        <w:rPr>
          <w:sz w:val="24"/>
          <w:szCs w:val="24"/>
        </w:rPr>
        <w:t>nferences/Convention, or other s</w:t>
      </w:r>
      <w:r>
        <w:rPr>
          <w:sz w:val="24"/>
          <w:szCs w:val="24"/>
        </w:rPr>
        <w:t xml:space="preserve">tate functions such as bowling, golf, curling, </w:t>
      </w:r>
      <w:r w:rsidR="00C974D9">
        <w:rPr>
          <w:sz w:val="24"/>
          <w:szCs w:val="24"/>
        </w:rPr>
        <w:t>ball games or President visits, etc.</w:t>
      </w:r>
    </w:p>
    <w:p w:rsidR="00C974D9" w:rsidRDefault="00C974D9" w:rsidP="00EB464B">
      <w:pPr>
        <w:spacing w:line="240" w:lineRule="auto"/>
        <w:rPr>
          <w:sz w:val="24"/>
          <w:szCs w:val="24"/>
        </w:rPr>
      </w:pPr>
      <w:r>
        <w:rPr>
          <w:sz w:val="24"/>
          <w:szCs w:val="24"/>
        </w:rPr>
        <w:t>The gavel is to be accompanied by a card/binder, which will remain the gavel, stating to which lodge the gavel was delivered, the date of delivery, and the delivering lodge.  When a lodge delivers the gavel to another lodge, the lodge secretary should notify the Vice President of the district that the gavel has moved.  The state lodge activities committee will act as watchdog for the gavel.</w:t>
      </w:r>
    </w:p>
    <w:p w:rsidR="00C974D9" w:rsidRPr="00EB464B" w:rsidRDefault="00C974D9" w:rsidP="00EB464B">
      <w:pPr>
        <w:spacing w:line="240" w:lineRule="auto"/>
        <w:rPr>
          <w:sz w:val="24"/>
          <w:szCs w:val="24"/>
        </w:rPr>
      </w:pPr>
      <w:r>
        <w:rPr>
          <w:sz w:val="24"/>
          <w:szCs w:val="24"/>
        </w:rPr>
        <w:t>The lodge that receives the gavel is encouraged to display the gavel for its members, but it is requested that the lodges do not use the gavel in their regular meetings.  The gavel is symbolic of Brotherhood among the lodge’s in each district and should be treated accordingly.</w:t>
      </w:r>
    </w:p>
    <w:p w:rsidR="00EB464B" w:rsidRPr="00EB464B" w:rsidRDefault="00EB464B" w:rsidP="00EB464B">
      <w:pPr>
        <w:jc w:val="center"/>
        <w:rPr>
          <w:sz w:val="28"/>
          <w:szCs w:val="28"/>
        </w:rPr>
      </w:pPr>
    </w:p>
    <w:sectPr w:rsidR="00EB464B" w:rsidRPr="00EB464B" w:rsidSect="00EB46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D1BDB"/>
    <w:multiLevelType w:val="hybridMultilevel"/>
    <w:tmpl w:val="47948BD6"/>
    <w:lvl w:ilvl="0" w:tplc="837CB2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4B"/>
    <w:rsid w:val="009C70D2"/>
    <w:rsid w:val="00C974D9"/>
    <w:rsid w:val="00EB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64CC"/>
  <w15:chartTrackingRefBased/>
  <w15:docId w15:val="{B3FE4004-D1B2-4F01-B01C-5CA1DA8A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Hanke, Annie M</dc:creator>
  <cp:keywords/>
  <dc:description/>
  <cp:lastModifiedBy>Hanke, Annie M</cp:lastModifiedBy>
  <cp:revision>1</cp:revision>
  <dcterms:created xsi:type="dcterms:W3CDTF">2019-09-18T13:25:00Z</dcterms:created>
  <dcterms:modified xsi:type="dcterms:W3CDTF">2019-09-18T13:53:00Z</dcterms:modified>
</cp:coreProperties>
</file>